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第90-91届校企合作人才供需暨联合办学专业共建洽谈会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178435</wp:posOffset>
                </wp:positionV>
                <wp:extent cx="5743575" cy="24765"/>
                <wp:effectExtent l="0" t="13970" r="9525" b="18415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24765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6.3pt;margin-top:14.05pt;height:1.95pt;width:452.25pt;z-index:251659264;mso-width-relative:page;mso-height-relative:page;" filled="f" stroked="t" coordsize="21600,21600" o:gfxdata="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GiOsdcAAAAIAQAADwAAAAAAAAABACAAAAAiAAAAZHJzL2Rvd25y&#10;ZXYueG1sUEsBAhQAFAAAAAgAh07iQFGaaF3/AQAA9AMAAA4AAAAAAAAAAQAgAAAAJgEAAGRycy9l&#10;Mm9Eb2MueG1sUEsFBgAAAAAGAAYAWQEAAJcFAAAAAA==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尊敬的院校领导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就业负责人：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/>
        <w:textAlignment w:val="auto"/>
        <w:outlineLvl w:val="9"/>
        <w:rPr>
          <w:rFonts w:hint="default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  <w:t>校企合作是职业院</w:t>
      </w:r>
      <w:bookmarkStart w:id="0" w:name="_GoBack"/>
      <w:bookmarkEnd w:id="0"/>
      <w:r>
        <w:rPr>
          <w:rFonts w:hint="default" w:ascii="仿宋" w:hAnsi="仿宋" w:eastAsia="仿宋" w:cs="仿宋"/>
          <w:color w:val="2B2B2B"/>
          <w:spacing w:val="-6"/>
          <w:sz w:val="28"/>
          <w:szCs w:val="28"/>
          <w:highlight w:val="none"/>
          <w:vertAlign w:val="baseline"/>
          <w:lang w:val="en-US" w:eastAsia="zh-CN"/>
        </w:rPr>
        <w:t>校培养高素质技能型人才的基本办学模式；企业是培养人才、储备人才的人才战略之趋势。通过引企入校、引校入企，把学校办成企业的培训中心，把企业作为学校的实践基地，促使校企一体、工学结合，让学校像企业、教室像车间、课堂像工段、教师像师傅、学生像学徒、教案像图纸、作业像产品，让校企合作成果反哺教学，让学生在合作中学到真本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/>
        <w:textAlignment w:val="auto"/>
        <w:outlineLvl w:val="9"/>
        <w:rPr>
          <w:rFonts w:hint="default" w:ascii="仿宋" w:hAnsi="仿宋" w:eastAsia="仿宋" w:cs="仿宋"/>
          <w:color w:val="2B2B2B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仿宋" w:hAnsi="仿宋" w:eastAsia="仿宋" w:cs="仿宋"/>
          <w:color w:val="2B2B2B"/>
          <w:sz w:val="28"/>
          <w:szCs w:val="28"/>
          <w:highlight w:val="none"/>
          <w:vertAlign w:val="baseline"/>
          <w:lang w:val="en-US" w:eastAsia="zh-CN"/>
        </w:rPr>
        <w:t>为了贯彻落实各级职业教育工作会议精神，深化校企合作产教融合；帮助学校吸引对接优势企业共建共享生产性实训基地；促进联合办学专业共建，创新现代职业教育应用型、技能型人才培养模式；优化院校就业信息、拓宽院校就业渠道，促进毕业生顺利毕业、尽早就业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2022年3月15日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江西·南昌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90届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2022年3月22日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山东·济南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91届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高职招生网【www.gaozhizhaosheng.com】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1、会议地点：3月15日，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南昌；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3月22日，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济南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2、会议规模：拟邀请院校与企业近百家，约计200人左右的校企会。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四、企业分布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来自京津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、长三角、珠三角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等地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用工企业，涵盖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类、铁乘民航旅游服务类等各行业工种，其中不乏世界、中国500强企业与行业知名企业。这些企业均希望与学校开展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毕业生就业安置、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投资办学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、冠名办班、订单培养、联合办学等实质性合作，以期达到学校、企业、学生三方共赢。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3月14日：南昌签到；3月15日：南昌会议；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3月21日：济南签到；3月22日：济南会议；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3月16日/3月23日：南昌/济南返程或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（一）本届会议学校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免收费用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设置展位，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提供制作会刊、提供用工企业信息、推荐企业实地考察、在校企合作网的校企合作频道长期宣传等服务，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提供会议当天午餐。每个院校限2人参会（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每多一位加收参会费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。会议住宿由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统一安排（费用自理）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（二）请填写、打印参会报名回执（见附件2）并盖章，扫描保存为JPG格式；登录校企合作网【www.zgxqhzw.cn】，点击进入“校企会报名”（或直接点击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"http://www.zgxqhzw.cn/index-27-1-1.html"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http://www.zgxqhzw.cn/index-27-1-1.html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），上传参会报名回执（JPG格式）扫描件、按网站提示规范填写单位相关信息，进行网上报名。网上报名提交后，请及时致电会务组联系人确认，以便会务组排版印制会刊。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具体报到地点、行车路线详见《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28"/>
          <w:szCs w:val="28"/>
          <w:lang w:eastAsia="zh-CN"/>
        </w:rPr>
        <w:t>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3月10日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温馨提示：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若因疫情等不可抗力致现场会议无法召开时，我们将会议举办形式由现场会议转为网络会议进行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或延期召开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0917-3456779/3368008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1：往届会议（部分）参会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：参会报名回执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234950</wp:posOffset>
            </wp:positionV>
            <wp:extent cx="1383665" cy="1383665"/>
            <wp:effectExtent l="0" t="0" r="6985" b="6985"/>
            <wp:wrapNone/>
            <wp:docPr id="1" name="图片 1" descr="电子印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印章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十二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二十八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snapToGrid w:val="0"/>
          <w:kern w:val="0"/>
          <w:sz w:val="28"/>
          <w:szCs w:val="28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val="en-US" w:eastAsia="zh-CN"/>
        </w:rPr>
        <w:t>1：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往届会议（部分）参会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名单</w:t>
      </w:r>
    </w:p>
    <w:tbl>
      <w:tblPr>
        <w:tblStyle w:val="5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2"/>
        <w:gridCol w:w="4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丽珠集团（宁夏）制药有限公司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山东五征集团有限公司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江铃汽车股份有限公司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保利地产投资顾问有限公司山西分公司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佳能（中山）办公设备有限公司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中国核工业二三建设有限公司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方太集团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格力电器（中山）小家电制造有限公司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金龙联合汽车工业（苏州）有限公司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意尔康股份有限公司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海底捞国际控股有限公司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上海统一企业饮料食品有限公司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浙江苏泊尔股份有限公司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新疆天业（集团）有限公司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美的集团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彩虹（合肥）液晶玻璃有限公司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江南造船（集团）有限责任公司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天津一汽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天津立中集团股份有限公司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中冶宝钢技术服务有限公司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九阳股份有限公司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青岛海信电器股份有限公司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TCL家用电器（合肥）有限公司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京东商城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顺丰速运有限公司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欧普照明股份有限公司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联想（北京）有限公司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潍坊特钢集团有限公司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天津力神电池股份有限公司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名硕电脑（苏州）有限公司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杭州法斯特服饰有限公司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中科电力装备（集团）有限公司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天津蓝巢电力检修有限公司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北京新疆大厦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唯品会中国有限公司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中煤第五建设有限公司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宁波奥克斯空调有限公司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当当网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香格里拉大酒店(深圳福田)有限公司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北京国能电池科技有限公司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晶华宝岛（北京）眼镜有限公司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龙工（上海）机械制造有限公司、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吉利汽车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中国人本集团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盐钢集团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......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届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校企合作人才供需暨联合办学专业共建洽谈会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：</w:t>
      </w:r>
    </w:p>
    <w:p>
      <w:pPr>
        <w:spacing w:line="36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同意参加校企合作网举办的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eastAsia="zh-CN"/>
        </w:rPr>
        <w:t>届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校企合作人才供需暨联合办学专业共建洽谈会”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并同意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主办方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大会会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刊、校企合作网（www.zgxqhzw.cn）及其公众微信平台（zgxqhzw）等渠道进行信息公开、长期宣传。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详细资料以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校企合作网（www.zgxqhzw.cn）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提交的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报名资料为准。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</w:t>
      </w:r>
    </w:p>
    <w:p>
      <w:pPr>
        <w:spacing w:line="360" w:lineRule="auto"/>
        <w:ind w:firstLine="440" w:firstLineChars="200"/>
        <w:jc w:val="left"/>
        <w:rPr>
          <w:rFonts w:hint="default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以下为我单位参会人员相关信息：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1592"/>
        <w:gridCol w:w="1447"/>
        <w:gridCol w:w="231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参会代表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4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名称（盖章）：                 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系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人：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</w:t>
      </w:r>
    </w:p>
    <w:p>
      <w:pPr>
        <w:spacing w:line="360" w:lineRule="auto"/>
        <w:ind w:firstLine="6600" w:firstLineChars="30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年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月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日   </w:t>
      </w:r>
    </w:p>
    <w:p>
      <w:pP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届校企合作人才供需暨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联合办学专业共建洽谈会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eastAsia="zh-CN"/>
        </w:rPr>
        <w:t>院校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</w:t>
      </w:r>
    </w:p>
    <w:p>
      <w:pPr>
        <w:spacing w:line="24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我学校同意参加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届校企合作人才供需暨联合办学专业共建洽谈会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对我学校通过大会会刊、校企合作网（www.zgxqhzw.cn）及其公众微信平台（zgxqhzw）等渠道进行信息公开、长期宣传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具体如下：</w:t>
      </w:r>
      <w:r>
        <w:rPr>
          <w:rFonts w:hint="eastAsia" w:ascii="仿宋" w:hAnsi="仿宋" w:eastAsia="仿宋" w:cs="仿宋"/>
          <w:b w:val="0"/>
          <w:bCs w:val="0"/>
          <w:sz w:val="24"/>
        </w:rPr>
        <w:t xml:space="preserve">   </w:t>
      </w:r>
    </w:p>
    <w:tbl>
      <w:tblPr>
        <w:tblStyle w:val="5"/>
        <w:tblpPr w:leftFromText="180" w:rightFromText="180" w:vertAnchor="text" w:horzAnchor="page" w:tblpXSpec="center" w:tblpY="15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750"/>
        <w:gridCol w:w="1590"/>
        <w:gridCol w:w="375"/>
        <w:gridCol w:w="709"/>
        <w:gridCol w:w="266"/>
        <w:gridCol w:w="790"/>
        <w:gridCol w:w="521"/>
        <w:gridCol w:w="1086"/>
        <w:gridCol w:w="289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我院校同意参加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3.15南昌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3.22济南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学校名称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学校地址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网址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学校电话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院校简介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（另附）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院校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简介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代表姓名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务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 话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 机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期望与企业建立的合作模式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（必选）</w:t>
            </w:r>
          </w:p>
        </w:tc>
        <w:tc>
          <w:tcPr>
            <w:tcW w:w="7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毕业生或实习生直接输送     □ 校企联合办学            □ 订单培养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短期工或寒假工             □ 顶岗实习或工学结合      □ 校园招聘会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全选                       其它方式（请说明）：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2021-2022年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安置情况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可另附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专业名称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安置人数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安置时间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5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（以图片格式）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院校简介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（以word格式）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3份一并发送至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sxchxx@126.com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各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院校务必从速报名，额满截止。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2、以上报名回执表、学校简介由参会学校如实填写自行审核提供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3、参会院校须按照邀请函上规定的时间准时签到，入场参会。如因故无法参加，必须在大会举办前七个工作日内通知会务组。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  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  <w:r>
        <w:rPr>
          <w:rFonts w:hint="eastAsia" w:ascii="仿宋_GB2312" w:eastAsia="仿宋_GB2312"/>
          <w:b w:val="0"/>
          <w:bCs w:val="0"/>
          <w:sz w:val="24"/>
        </w:rPr>
        <w:t xml:space="preserve">院校名称（盖章）：                    联 系 人：           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</w:rPr>
        <w:t xml:space="preserve">    年   月   日   </w:t>
      </w:r>
    </w:p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_GB2312" w:eastAsia="仿宋_GB2312"/>
          <w:b w:val="0"/>
          <w:bCs w:val="0"/>
          <w:sz w:val="24"/>
          <w:lang w:val="en-US" w:eastAsia="zh-CN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018EE"/>
    <w:rsid w:val="0176006D"/>
    <w:rsid w:val="019F5FE9"/>
    <w:rsid w:val="02454BA1"/>
    <w:rsid w:val="02676707"/>
    <w:rsid w:val="02822DCB"/>
    <w:rsid w:val="03562910"/>
    <w:rsid w:val="04252278"/>
    <w:rsid w:val="05EF6CB2"/>
    <w:rsid w:val="07144BAC"/>
    <w:rsid w:val="09BC575C"/>
    <w:rsid w:val="0ABC64C0"/>
    <w:rsid w:val="0B686F0A"/>
    <w:rsid w:val="0C5D57D8"/>
    <w:rsid w:val="0CA02256"/>
    <w:rsid w:val="0DD3622E"/>
    <w:rsid w:val="0E226248"/>
    <w:rsid w:val="139477D9"/>
    <w:rsid w:val="13B35E8D"/>
    <w:rsid w:val="16FC2908"/>
    <w:rsid w:val="170027E1"/>
    <w:rsid w:val="1910334F"/>
    <w:rsid w:val="1AC75217"/>
    <w:rsid w:val="1BC12FF2"/>
    <w:rsid w:val="1BC726A1"/>
    <w:rsid w:val="1DCD12A9"/>
    <w:rsid w:val="1EBF5DAC"/>
    <w:rsid w:val="1F0F5638"/>
    <w:rsid w:val="1F482410"/>
    <w:rsid w:val="1FAE3457"/>
    <w:rsid w:val="1FB54FB1"/>
    <w:rsid w:val="21470ACB"/>
    <w:rsid w:val="2290347C"/>
    <w:rsid w:val="22C9259C"/>
    <w:rsid w:val="24302636"/>
    <w:rsid w:val="24430540"/>
    <w:rsid w:val="2486702D"/>
    <w:rsid w:val="25033D4B"/>
    <w:rsid w:val="26CB7AC8"/>
    <w:rsid w:val="26FF2A9F"/>
    <w:rsid w:val="26FF6C2B"/>
    <w:rsid w:val="29524C4D"/>
    <w:rsid w:val="2B5C2579"/>
    <w:rsid w:val="2C211949"/>
    <w:rsid w:val="2C7E7A63"/>
    <w:rsid w:val="2EC67FAC"/>
    <w:rsid w:val="33C3183D"/>
    <w:rsid w:val="34153A66"/>
    <w:rsid w:val="34C76E9B"/>
    <w:rsid w:val="35E3348B"/>
    <w:rsid w:val="368D2D34"/>
    <w:rsid w:val="37176756"/>
    <w:rsid w:val="373B2245"/>
    <w:rsid w:val="374D17A4"/>
    <w:rsid w:val="38984F3D"/>
    <w:rsid w:val="39480F7D"/>
    <w:rsid w:val="3D3A4EBE"/>
    <w:rsid w:val="3DA271D2"/>
    <w:rsid w:val="3F970061"/>
    <w:rsid w:val="40600659"/>
    <w:rsid w:val="40877557"/>
    <w:rsid w:val="44ED6DEC"/>
    <w:rsid w:val="454068C2"/>
    <w:rsid w:val="455D667A"/>
    <w:rsid w:val="4A793575"/>
    <w:rsid w:val="4C40591F"/>
    <w:rsid w:val="4D4714A5"/>
    <w:rsid w:val="4E955502"/>
    <w:rsid w:val="501543AF"/>
    <w:rsid w:val="5224331A"/>
    <w:rsid w:val="526174BC"/>
    <w:rsid w:val="52CC3EDF"/>
    <w:rsid w:val="53F23155"/>
    <w:rsid w:val="54324378"/>
    <w:rsid w:val="549306FA"/>
    <w:rsid w:val="59886493"/>
    <w:rsid w:val="5A3C1086"/>
    <w:rsid w:val="5AFD0E2F"/>
    <w:rsid w:val="5D4954C1"/>
    <w:rsid w:val="5DD94911"/>
    <w:rsid w:val="5DFE0E6D"/>
    <w:rsid w:val="5E3C3C22"/>
    <w:rsid w:val="61767F2D"/>
    <w:rsid w:val="617856FE"/>
    <w:rsid w:val="646A3318"/>
    <w:rsid w:val="668275D5"/>
    <w:rsid w:val="66E16D42"/>
    <w:rsid w:val="67674DDA"/>
    <w:rsid w:val="67CE6F7B"/>
    <w:rsid w:val="689450F4"/>
    <w:rsid w:val="69160577"/>
    <w:rsid w:val="69806AF2"/>
    <w:rsid w:val="6B392F10"/>
    <w:rsid w:val="6B5D3719"/>
    <w:rsid w:val="6BE67F52"/>
    <w:rsid w:val="6E0324ED"/>
    <w:rsid w:val="6FFB3D2B"/>
    <w:rsid w:val="70E30B36"/>
    <w:rsid w:val="71FC244F"/>
    <w:rsid w:val="721C7CA3"/>
    <w:rsid w:val="73D54B89"/>
    <w:rsid w:val="75656005"/>
    <w:rsid w:val="76587213"/>
    <w:rsid w:val="78CB688D"/>
    <w:rsid w:val="79FB60B1"/>
    <w:rsid w:val="7DB30FA8"/>
    <w:rsid w:val="7E1A454A"/>
    <w:rsid w:val="7FE80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character" w:styleId="8">
    <w:name w:val="FollowedHyperlink"/>
    <w:basedOn w:val="6"/>
    <w:qFormat/>
    <w:uiPriority w:val="0"/>
    <w:rPr>
      <w:color w:val="333333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3073</Words>
  <Characters>3298</Characters>
  <Paragraphs>207</Paragraphs>
  <TotalTime>2</TotalTime>
  <ScaleCrop>false</ScaleCrop>
  <LinksUpToDate>false</LinksUpToDate>
  <CharactersWithSpaces>3744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晨华-白老师</cp:lastModifiedBy>
  <cp:lastPrinted>2018-07-09T09:48:00Z</cp:lastPrinted>
  <dcterms:modified xsi:type="dcterms:W3CDTF">2021-12-27T08:11:26Z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3FBFF94832B6486AA9AC03DD237AAFC8</vt:lpwstr>
  </property>
</Properties>
</file>